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A7" w:rsidRPr="00F14ECE" w:rsidRDefault="00382AA7" w:rsidP="00ED25D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AA7" w:rsidRPr="00F14ECE" w:rsidRDefault="00382AA7" w:rsidP="00ED25D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82AA7" w:rsidRPr="00F14ECE" w:rsidRDefault="00382AA7" w:rsidP="00ED25D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82AA7" w:rsidRPr="00F14ECE" w:rsidRDefault="00382AA7" w:rsidP="00ED25D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82AA7" w:rsidRPr="00F14ECE" w:rsidRDefault="00382AA7" w:rsidP="00ED25D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82AA7" w:rsidRPr="00F14ECE" w:rsidRDefault="00382AA7" w:rsidP="00ED25DF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82AA7" w:rsidRPr="0080745F" w:rsidRDefault="00382AA7" w:rsidP="00ED25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  <w:t>16</w:t>
      </w:r>
    </w:p>
    <w:p w:rsidR="00382AA7" w:rsidRPr="00F14ECE" w:rsidRDefault="00382AA7" w:rsidP="00ED25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82AA7" w:rsidRPr="00F14ECE" w:rsidRDefault="00382AA7" w:rsidP="00ED25D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м.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B64DF" w:rsidRPr="00DB64DF" w:rsidRDefault="00DB64DF" w:rsidP="00ED2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514B7" w:rsidRDefault="002514B7" w:rsidP="00ED25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</w:pPr>
      <w:r w:rsidRPr="002514B7">
        <w:rPr>
          <w:rFonts w:ascii="Times New Roman" w:hAnsi="Times New Roman" w:cs="Times New Roman"/>
          <w:b/>
          <w:bCs/>
          <w:sz w:val="28"/>
          <w:szCs w:val="28"/>
          <w:lang w:bidi="uk-UA"/>
        </w:rPr>
        <w:t>Про розроблення детального плану територій</w:t>
      </w:r>
    </w:p>
    <w:p w:rsidR="00DB64DF" w:rsidRPr="00DB64DF" w:rsidRDefault="00DB64DF" w:rsidP="00ED25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 w:bidi="uk-UA"/>
        </w:rPr>
      </w:pPr>
    </w:p>
    <w:p w:rsidR="00E61A7F" w:rsidRPr="00E61A7F" w:rsidRDefault="00E61A7F" w:rsidP="00ED25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756B2">
        <w:rPr>
          <w:rFonts w:ascii="Times New Roman" w:hAnsi="Times New Roman"/>
          <w:bCs/>
          <w:sz w:val="28"/>
          <w:szCs w:val="28"/>
        </w:rPr>
        <w:t xml:space="preserve">Розглянувши клопотання ТОВ «Птахівничий комплекс «Веремій» від 05.07.2023 року про замовлення розробки проекту містобудівної документації місцевого рівня – детального плану території для будівництва та обслуговування комплексу із переробки органічних відходів для виробництва електроенергії з біогазу на земельній ділянці площею 2,0000 га, що розташована на території Погребищенської міської ради (за межами населеного пункту с. </w:t>
      </w:r>
      <w:proofErr w:type="spellStart"/>
      <w:r w:rsidRPr="003756B2">
        <w:rPr>
          <w:rFonts w:ascii="Times New Roman" w:hAnsi="Times New Roman"/>
          <w:bCs/>
          <w:sz w:val="28"/>
          <w:szCs w:val="28"/>
        </w:rPr>
        <w:t>Гопчиця</w:t>
      </w:r>
      <w:proofErr w:type="spellEnd"/>
      <w:r w:rsidRPr="003756B2">
        <w:rPr>
          <w:rFonts w:ascii="Times New Roman" w:hAnsi="Times New Roman"/>
          <w:bCs/>
          <w:sz w:val="28"/>
          <w:szCs w:val="28"/>
        </w:rPr>
        <w:t xml:space="preserve">) Вінницького району Вінницької області, та керуючись  ст.ст. 22, 23, Земельного кодексу України, ст. 26, 31,ч.1 ст.59 Закону України «Про місцеве самоврядування в Україні», постановою Кабінету Міністрів України від 1 вересня 2021 р. № 926 «Про затвердження Порядку розроблення, оновлення, внесення змін та затвердження містобудівної документації», враховуючи </w:t>
      </w:r>
      <w:r>
        <w:rPr>
          <w:rFonts w:ascii="Times New Roman" w:hAnsi="Times New Roman"/>
          <w:sz w:val="28"/>
          <w:szCs w:val="28"/>
        </w:rPr>
        <w:t xml:space="preserve">рішення Вінницького окружного адміністративного суду від 21 березня 2024 року в справі №120/18667/23, </w:t>
      </w:r>
      <w:r w:rsidRPr="003756B2">
        <w:rPr>
          <w:rFonts w:ascii="Times New Roman" w:hAnsi="Times New Roman"/>
          <w:bCs/>
          <w:sz w:val="28"/>
          <w:szCs w:val="28"/>
        </w:rPr>
        <w:t>клопотання фракції ПП «</w:t>
      </w:r>
      <w:r>
        <w:rPr>
          <w:rFonts w:ascii="Times New Roman" w:hAnsi="Times New Roman"/>
          <w:bCs/>
          <w:sz w:val="28"/>
          <w:szCs w:val="28"/>
        </w:rPr>
        <w:t xml:space="preserve">Українська </w:t>
      </w:r>
      <w:r w:rsidRPr="003756B2">
        <w:rPr>
          <w:rFonts w:ascii="Times New Roman" w:hAnsi="Times New Roman"/>
          <w:bCs/>
          <w:sz w:val="28"/>
          <w:szCs w:val="28"/>
        </w:rPr>
        <w:t xml:space="preserve">Стратегія </w:t>
      </w:r>
      <w:proofErr w:type="spellStart"/>
      <w:r w:rsidRPr="003756B2">
        <w:rPr>
          <w:rFonts w:ascii="Times New Roman" w:hAnsi="Times New Roman"/>
          <w:bCs/>
          <w:sz w:val="28"/>
          <w:szCs w:val="28"/>
        </w:rPr>
        <w:t>Гройсмана</w:t>
      </w:r>
      <w:proofErr w:type="spellEnd"/>
      <w:r w:rsidRPr="003756B2">
        <w:rPr>
          <w:rFonts w:ascii="Times New Roman" w:hAnsi="Times New Roman"/>
          <w:bCs/>
          <w:sz w:val="28"/>
          <w:szCs w:val="28"/>
        </w:rPr>
        <w:t xml:space="preserve">» в Погребищенській міській раді 8 скликання від 06.05.2024 року, висновок постійної комісії Погребищенської міської ради 8 скликання з питань </w:t>
      </w:r>
      <w:r w:rsidRPr="00CC7FBA">
        <w:rPr>
          <w:rFonts w:ascii="Times New Roman" w:hAnsi="Times New Roman"/>
          <w:bCs/>
          <w:sz w:val="28"/>
          <w:szCs w:val="28"/>
        </w:rPr>
        <w:t>управління комунальною власністю,роботи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756B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3756B2">
        <w:rPr>
          <w:rFonts w:ascii="Times New Roman" w:hAnsi="Times New Roman"/>
          <w:bCs/>
          <w:sz w:val="28"/>
          <w:szCs w:val="28"/>
        </w:rPr>
        <w:t>Погребищенська</w:t>
      </w:r>
      <w:proofErr w:type="spellEnd"/>
      <w:r w:rsidRPr="003756B2">
        <w:rPr>
          <w:rFonts w:ascii="Times New Roman" w:hAnsi="Times New Roman"/>
          <w:bCs/>
          <w:sz w:val="28"/>
          <w:szCs w:val="28"/>
        </w:rPr>
        <w:t xml:space="preserve"> міська рада Вінницького району, </w:t>
      </w:r>
      <w:r w:rsidRPr="00E61A7F">
        <w:rPr>
          <w:rFonts w:ascii="Times New Roman" w:hAnsi="Times New Roman"/>
          <w:b/>
          <w:bCs/>
          <w:sz w:val="28"/>
          <w:szCs w:val="28"/>
        </w:rPr>
        <w:t>ВИРІШИЛА</w:t>
      </w:r>
      <w:r w:rsidRPr="003756B2">
        <w:rPr>
          <w:rFonts w:ascii="Times New Roman" w:hAnsi="Times New Roman"/>
          <w:b/>
          <w:bCs/>
          <w:sz w:val="28"/>
          <w:szCs w:val="28"/>
        </w:rPr>
        <w:t>:</w:t>
      </w:r>
    </w:p>
    <w:p w:rsidR="00E61A7F" w:rsidRPr="00E61A7F" w:rsidRDefault="00E61A7F" w:rsidP="00ED25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1A7F" w:rsidRPr="003756B2" w:rsidRDefault="00E61A7F" w:rsidP="00ED25D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Відмовити в замовленні </w:t>
      </w:r>
      <w:r w:rsidRPr="003756B2">
        <w:rPr>
          <w:rFonts w:ascii="Times New Roman" w:hAnsi="Times New Roman"/>
          <w:bCs/>
          <w:sz w:val="28"/>
          <w:szCs w:val="28"/>
        </w:rPr>
        <w:t xml:space="preserve">та прийнятті рішення про розробку проекту містобудівної документації місцевого рівня – детального плану території для будівництва та обслуговування комплексу із переробки органічних відходів для виробництва електроенергії з біогазу на земельній ділянці площею 2,0000 га, що розташована на території Погребищенської міської ради (за межами населеного пункту с. </w:t>
      </w:r>
      <w:proofErr w:type="spellStart"/>
      <w:r w:rsidRPr="003756B2">
        <w:rPr>
          <w:rFonts w:ascii="Times New Roman" w:hAnsi="Times New Roman"/>
          <w:bCs/>
          <w:sz w:val="28"/>
          <w:szCs w:val="28"/>
        </w:rPr>
        <w:t>Гопчиця</w:t>
      </w:r>
      <w:proofErr w:type="spellEnd"/>
      <w:r w:rsidRPr="003756B2">
        <w:rPr>
          <w:rFonts w:ascii="Times New Roman" w:hAnsi="Times New Roman"/>
          <w:bCs/>
          <w:sz w:val="28"/>
          <w:szCs w:val="28"/>
        </w:rPr>
        <w:t>) Вінницького району Вінницької області, у зв’язку з тим що:</w:t>
      </w:r>
    </w:p>
    <w:p w:rsidR="00E61A7F" w:rsidRPr="003756B2" w:rsidRDefault="00E61A7F" w:rsidP="00ED25D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56B2">
        <w:rPr>
          <w:rFonts w:ascii="Times New Roman" w:hAnsi="Times New Roman"/>
          <w:bCs/>
          <w:sz w:val="28"/>
          <w:szCs w:val="28"/>
        </w:rPr>
        <w:t xml:space="preserve">- земельна ділянка відносно якої має здійснюватись розробка містобудівної документації та на якій планується будівництво комплексу із переробки органічних відходів відноситься до земель сільськогосподарського </w:t>
      </w:r>
      <w:r w:rsidRPr="003756B2">
        <w:rPr>
          <w:rFonts w:ascii="Times New Roman" w:hAnsi="Times New Roman"/>
          <w:bCs/>
          <w:sz w:val="28"/>
          <w:szCs w:val="28"/>
        </w:rPr>
        <w:lastRenderedPageBreak/>
        <w:t xml:space="preserve">призначення комунальної власності, а згідно ст.23 Земельного кодексу України, землі, придатні для потреб сільського господарства (крім </w:t>
      </w:r>
      <w:proofErr w:type="spellStart"/>
      <w:r w:rsidRPr="003756B2">
        <w:rPr>
          <w:rFonts w:ascii="Times New Roman" w:hAnsi="Times New Roman"/>
          <w:bCs/>
          <w:sz w:val="28"/>
          <w:szCs w:val="28"/>
        </w:rPr>
        <w:t>самозалісених</w:t>
      </w:r>
      <w:proofErr w:type="spellEnd"/>
      <w:r w:rsidRPr="003756B2">
        <w:rPr>
          <w:rFonts w:ascii="Times New Roman" w:hAnsi="Times New Roman"/>
          <w:bCs/>
          <w:sz w:val="28"/>
          <w:szCs w:val="28"/>
        </w:rPr>
        <w:t xml:space="preserve"> земель), повинні надаватися насамперед для цілей:</w:t>
      </w:r>
      <w:bookmarkStart w:id="0" w:name="n3438"/>
      <w:bookmarkEnd w:id="0"/>
      <w:r w:rsidRPr="003756B2">
        <w:rPr>
          <w:rFonts w:ascii="Times New Roman" w:hAnsi="Times New Roman"/>
          <w:bCs/>
          <w:sz w:val="28"/>
          <w:szCs w:val="28"/>
        </w:rPr>
        <w:t xml:space="preserve"> - ведення сільського господарства;</w:t>
      </w:r>
      <w:bookmarkStart w:id="1" w:name="n3439"/>
      <w:bookmarkEnd w:id="1"/>
      <w:r w:rsidRPr="003756B2">
        <w:rPr>
          <w:rFonts w:ascii="Times New Roman" w:hAnsi="Times New Roman"/>
          <w:bCs/>
          <w:sz w:val="28"/>
          <w:szCs w:val="28"/>
        </w:rPr>
        <w:t xml:space="preserve"> - ведення лісового господарства;</w:t>
      </w:r>
      <w:bookmarkStart w:id="2" w:name="n3440"/>
      <w:bookmarkEnd w:id="2"/>
      <w:r w:rsidRPr="003756B2">
        <w:rPr>
          <w:rFonts w:ascii="Times New Roman" w:hAnsi="Times New Roman"/>
          <w:bCs/>
          <w:sz w:val="28"/>
          <w:szCs w:val="28"/>
        </w:rPr>
        <w:t xml:space="preserve"> створення територій та об’єктів природно-заповідного фонду.</w:t>
      </w:r>
    </w:p>
    <w:p w:rsidR="00E61A7F" w:rsidRPr="00ED25DF" w:rsidRDefault="00E61A7F" w:rsidP="00ED25D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56B2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</w:t>
      </w:r>
      <w:r w:rsidRPr="003756B2">
        <w:rPr>
          <w:rFonts w:ascii="Times New Roman" w:hAnsi="Times New Roman"/>
          <w:bCs/>
          <w:sz w:val="28"/>
          <w:szCs w:val="28"/>
        </w:rPr>
        <w:t>ерелік підстав для прийняття рішення щодо розроблення або внесення змін до детального плану території визначений пунктом 32 Порядку розроблення, оновлення, внесення змін та затвердження містобудівної документації, затвердженого постановою КМУ від 1 вересня 2021 р. № 926</w:t>
      </w:r>
      <w:r>
        <w:rPr>
          <w:rFonts w:ascii="Times New Roman" w:hAnsi="Times New Roman"/>
          <w:bCs/>
          <w:sz w:val="28"/>
          <w:szCs w:val="28"/>
        </w:rPr>
        <w:t>.</w:t>
      </w:r>
      <w:r w:rsidRPr="003756B2">
        <w:rPr>
          <w:rFonts w:ascii="Times New Roman" w:hAnsi="Times New Roman"/>
          <w:bCs/>
          <w:sz w:val="28"/>
          <w:szCs w:val="28"/>
        </w:rPr>
        <w:t xml:space="preserve"> звернення заінтересованих осіб (ТОВ «Птахівничий комплекс «Веремій») до органу місцевого самоврядування про замовлення розробки проекту містобудівної документації місцевого рівня – детального плану території для будівництва та обслуговування комплексу із переробки органічних відходів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3756B2">
        <w:rPr>
          <w:rFonts w:ascii="Times New Roman" w:hAnsi="Times New Roman"/>
          <w:bCs/>
          <w:sz w:val="28"/>
          <w:szCs w:val="28"/>
        </w:rPr>
        <w:t>не є підставою для прийняття рішення щодо розроблення або внесення змін до детального плану території.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61A7F" w:rsidRPr="00ED25DF" w:rsidRDefault="00E61A7F" w:rsidP="00ED25D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756B2" w:rsidRPr="003756B2" w:rsidRDefault="00E61A7F" w:rsidP="00ED2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6B2">
        <w:rPr>
          <w:rFonts w:ascii="Times New Roman" w:hAnsi="Times New Roman"/>
          <w:sz w:val="28"/>
          <w:szCs w:val="28"/>
        </w:rPr>
        <w:t xml:space="preserve">2. </w:t>
      </w:r>
      <w:r w:rsidRPr="00DA64FC">
        <w:rPr>
          <w:rFonts w:ascii="Times New Roman" w:hAnsi="Times New Roman"/>
          <w:sz w:val="28"/>
          <w:szCs w:val="28"/>
        </w:rPr>
        <w:t>Контроль за виконанням ць</w:t>
      </w:r>
      <w:r>
        <w:rPr>
          <w:rFonts w:ascii="Times New Roman" w:hAnsi="Times New Roman"/>
          <w:sz w:val="28"/>
          <w:szCs w:val="28"/>
        </w:rPr>
        <w:t>ого рішення покласти на постійну комісію</w:t>
      </w:r>
      <w:r w:rsidRPr="00DA64FC">
        <w:rPr>
          <w:rFonts w:ascii="Times New Roman" w:hAnsi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>
        <w:rPr>
          <w:rFonts w:ascii="Times New Roman" w:hAnsi="Times New Roman"/>
          <w:sz w:val="28"/>
          <w:szCs w:val="28"/>
        </w:rPr>
        <w:t>.</w:t>
      </w:r>
    </w:p>
    <w:p w:rsidR="003756B2" w:rsidRPr="003756B2" w:rsidRDefault="003756B2" w:rsidP="00ED2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6B2" w:rsidRDefault="003756B2" w:rsidP="00ED2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61A7F" w:rsidRPr="00E61A7F" w:rsidRDefault="00E61A7F" w:rsidP="00ED2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56B2" w:rsidRPr="003756B2" w:rsidRDefault="003756B2" w:rsidP="00ED2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6B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756B2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3756B2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Сергій ВОЛИНСЬКИЙ</w:t>
      </w:r>
    </w:p>
    <w:sectPr w:rsidR="003756B2" w:rsidRPr="003756B2" w:rsidSect="00E61A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81A20"/>
    <w:rsid w:val="00064D79"/>
    <w:rsid w:val="00091331"/>
    <w:rsid w:val="001466EA"/>
    <w:rsid w:val="0018635A"/>
    <w:rsid w:val="002456D1"/>
    <w:rsid w:val="002514B7"/>
    <w:rsid w:val="002B3CF4"/>
    <w:rsid w:val="003756B2"/>
    <w:rsid w:val="00382AA7"/>
    <w:rsid w:val="00481DDD"/>
    <w:rsid w:val="00544B91"/>
    <w:rsid w:val="00622DDD"/>
    <w:rsid w:val="00623229"/>
    <w:rsid w:val="00753394"/>
    <w:rsid w:val="00866BC5"/>
    <w:rsid w:val="00881A20"/>
    <w:rsid w:val="008840C6"/>
    <w:rsid w:val="00927D46"/>
    <w:rsid w:val="009762BC"/>
    <w:rsid w:val="009D5016"/>
    <w:rsid w:val="00AA60A1"/>
    <w:rsid w:val="00B34E86"/>
    <w:rsid w:val="00B82F52"/>
    <w:rsid w:val="00BD1C67"/>
    <w:rsid w:val="00C33CF3"/>
    <w:rsid w:val="00C42DFF"/>
    <w:rsid w:val="00CB1BCE"/>
    <w:rsid w:val="00CC7FBA"/>
    <w:rsid w:val="00DB64DF"/>
    <w:rsid w:val="00E61A7F"/>
    <w:rsid w:val="00E74719"/>
    <w:rsid w:val="00ED25DF"/>
    <w:rsid w:val="00F06E98"/>
    <w:rsid w:val="00F4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9D75-16F3-4082-AC41-A4917F0A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2024-05-06T12:11:00Z</cp:lastPrinted>
  <dcterms:created xsi:type="dcterms:W3CDTF">2024-05-06T13:40:00Z</dcterms:created>
  <dcterms:modified xsi:type="dcterms:W3CDTF">2024-05-08T07:05:00Z</dcterms:modified>
</cp:coreProperties>
</file>